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C91" w:rsidRDefault="00251C91" w:rsidP="00251C91">
      <w:pPr>
        <w:pStyle w:val="LO-normal"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EE3A51">
        <w:rPr>
          <w:rFonts w:ascii="Arial" w:eastAsia="Arial" w:hAnsi="Arial" w:cs="Arial"/>
          <w:b/>
          <w:color w:val="000000"/>
          <w:sz w:val="24"/>
          <w:szCs w:val="24"/>
        </w:rPr>
        <w:t>TERMO DE CONSENTIMENTO PARA TRATAMENTO DE DADOS PESSOAIS E SENSÍVEIS</w:t>
      </w: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51C91" w:rsidRDefault="00251C91" w:rsidP="00251C91">
      <w:pPr>
        <w:pStyle w:val="LO-normal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Nos termos dos Artigos 7º, 10º e 11º da Lei 13.709/2018, autorizo o tratamento dos meus dados pessoais e sensíveis fornecidos à FACULDADE DE ENSINO SUPERIOR SANTA BÁRBARA por meio dos documentos apresentados na ocasião da minha admissão e quaisquer outros documentos que poderão ser solicitados pela Instituição. </w:t>
      </w:r>
    </w:p>
    <w:p w:rsidR="00251C91" w:rsidRDefault="00251C91" w:rsidP="00251C91">
      <w:pPr>
        <w:pStyle w:val="LO-normal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51C91" w:rsidRDefault="00251C91" w:rsidP="00251C91">
      <w:pPr>
        <w:pStyle w:val="LO-normal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autorização acima engloba o tratamento, bem como o compartilhamento dos dados pessoais e/ou sensíveis entre os setores acadêmicos, administrativos e terceiros  da FAESB e/ou de sua Instituição Mantenedora, além do compartilhamento com órgãos externos privados, como escritórios de advocacia e de contabilidade que representam a instituição em processos administrativos, e demais órgãos públicos municipais, estaduais e federais, quando necessário, ou eventualmente em processos de supervisão/fiscalização instaurados pelos órgãos competentes. </w:t>
      </w:r>
    </w:p>
    <w:p w:rsidR="00251C91" w:rsidRDefault="00251C91" w:rsidP="00251C91">
      <w:pPr>
        <w:pStyle w:val="LO-normal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51C91" w:rsidRDefault="00251C91" w:rsidP="00251C91">
      <w:pPr>
        <w:pStyle w:val="LO-normal"/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Declaro estar ciente que os meus dados serão mantidos pelo tempo necessário para cumprir com as finalidades para as quais foram coletados, bem como para o cumprimento de obrigações legais ou regulatórias, considerando-se também a eventual necessidade de utilização em processos judiciais, administrativos ou arbitrais.</w:t>
      </w: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Tatuí/SP, _____ de _____________________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20___.</w:t>
      </w: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Nome:</w:t>
      </w: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RG:</w:t>
      </w: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CPF:</w:t>
      </w: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Endereço: </w:t>
      </w: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</w:t>
      </w: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Assinatura: </w:t>
      </w: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51C91" w:rsidRDefault="00251C91" w:rsidP="00251C91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251C9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27" w:rsidRDefault="00B57CE4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27" w:rsidRDefault="00B57CE4">
    <w:pPr>
      <w:pStyle w:val="Rodap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27" w:rsidRDefault="00B57CE4">
    <w:pPr>
      <w:pStyle w:val="Rodap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27" w:rsidRDefault="00B57CE4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27" w:rsidRDefault="00B57CE4">
    <w:pPr>
      <w:pStyle w:val="Cabealho"/>
      <w:ind w:firstLine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783314" o:spid="_x0000_s2049" type="#_x0000_t75" style="position:absolute;left:0;text-align:left;margin-left:-83.1pt;margin-top:-70.65pt;width:600.25pt;height:840pt;z-index:-251657216;mso-position-horizontal-relative:margin;mso-position-vertical-relative:margin" o:allowincell="f">
          <v:imagedata r:id="rId1" o:title="Ret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727" w:rsidRDefault="00B57CE4">
    <w:pPr>
      <w:pStyle w:val="Cabealho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91"/>
    <w:rsid w:val="00251C91"/>
    <w:rsid w:val="00B57CE4"/>
    <w:rsid w:val="00D2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F12F70"/>
  <w15:chartTrackingRefBased/>
  <w15:docId w15:val="{B169348D-1877-4970-B9AC-175DA70C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C91"/>
    <w:pPr>
      <w:spacing w:after="0" w:line="360" w:lineRule="auto"/>
      <w:ind w:firstLineChars="150" w:firstLine="150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251C91"/>
    <w:pPr>
      <w:suppressAutoHyphens/>
    </w:pPr>
    <w:rPr>
      <w:rFonts w:ascii="Calibri" w:eastAsia="Calibri" w:hAnsi="Calibri" w:cs="Calibri"/>
      <w:sz w:val="22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51C9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C91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1C9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C91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FSBDT48</dc:creator>
  <cp:keywords/>
  <dc:description/>
  <cp:lastModifiedBy>FSBDT48</cp:lastModifiedBy>
  <cp:revision>2</cp:revision>
  <dcterms:created xsi:type="dcterms:W3CDTF">2022-02-22T18:32:00Z</dcterms:created>
  <dcterms:modified xsi:type="dcterms:W3CDTF">2022-02-22T18:33:00Z</dcterms:modified>
</cp:coreProperties>
</file>